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6246" w14:textId="4DEBA781" w:rsidR="003F0543" w:rsidRPr="00C9265E" w:rsidRDefault="003F0543" w:rsidP="003F0543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C9265E">
        <w:rPr>
          <w:rFonts w:eastAsia="標楷體" w:hAnsi="標楷體"/>
          <w:sz w:val="32"/>
          <w:szCs w:val="32"/>
        </w:rPr>
        <w:t>新北市立土城國民中學</w:t>
      </w:r>
      <w:r w:rsidRPr="00C9265E">
        <w:rPr>
          <w:rFonts w:eastAsia="標楷體"/>
          <w:sz w:val="32"/>
          <w:szCs w:val="32"/>
        </w:rPr>
        <w:t>110</w:t>
      </w:r>
      <w:r w:rsidRPr="00C9265E">
        <w:rPr>
          <w:rFonts w:eastAsia="標楷體" w:hAnsi="標楷體"/>
          <w:sz w:val="32"/>
          <w:szCs w:val="32"/>
        </w:rPr>
        <w:t>學年度第</w:t>
      </w:r>
      <w:r w:rsidRPr="00C9265E">
        <w:rPr>
          <w:rFonts w:eastAsia="標楷體" w:hAnsi="標楷體" w:hint="eastAsia"/>
          <w:sz w:val="32"/>
          <w:szCs w:val="32"/>
        </w:rPr>
        <w:t>二</w:t>
      </w:r>
      <w:r w:rsidRPr="00C9265E">
        <w:rPr>
          <w:rFonts w:eastAsia="標楷體" w:hAnsi="標楷體"/>
          <w:sz w:val="32"/>
          <w:szCs w:val="32"/>
        </w:rPr>
        <w:t>學期第三次段考</w:t>
      </w:r>
      <w:r w:rsidRPr="00C9265E">
        <w:rPr>
          <w:rFonts w:eastAsia="標楷體" w:hAnsi="標楷體" w:hint="eastAsia"/>
          <w:sz w:val="32"/>
          <w:szCs w:val="32"/>
        </w:rPr>
        <w:t>八</w:t>
      </w:r>
      <w:r w:rsidRPr="00C9265E">
        <w:rPr>
          <w:rFonts w:eastAsia="標楷體" w:hAnsi="標楷體"/>
          <w:sz w:val="32"/>
          <w:szCs w:val="32"/>
        </w:rPr>
        <w:t>年級</w:t>
      </w:r>
      <w:r w:rsidRPr="00C9265E">
        <w:rPr>
          <w:rFonts w:eastAsia="標楷體" w:hAnsi="標楷體" w:hint="eastAsia"/>
          <w:sz w:val="32"/>
          <w:szCs w:val="32"/>
        </w:rPr>
        <w:t>英語</w:t>
      </w:r>
      <w:r w:rsidRPr="00C9265E">
        <w:rPr>
          <w:rFonts w:eastAsia="標楷體" w:hAnsi="標楷體"/>
          <w:sz w:val="32"/>
          <w:szCs w:val="32"/>
        </w:rPr>
        <w:t>科</w:t>
      </w:r>
      <w:r w:rsidR="00302C41" w:rsidRPr="00302C41">
        <w:rPr>
          <w:rFonts w:eastAsia="標楷體" w:hAnsi="標楷體" w:hint="eastAsia"/>
          <w:sz w:val="32"/>
          <w:szCs w:val="32"/>
          <w:bdr w:val="single" w:sz="4" w:space="0" w:color="auto"/>
        </w:rPr>
        <w:t>解答</w:t>
      </w:r>
    </w:p>
    <w:p w14:paraId="70123DA5" w14:textId="0199F37C" w:rsidR="009735C5" w:rsidRPr="005F25AB" w:rsidRDefault="009735C5" w:rsidP="009735C5">
      <w:pPr>
        <w:snapToGrid w:val="0"/>
        <w:spacing w:line="360" w:lineRule="exact"/>
        <w:ind w:left="420" w:hangingChars="150" w:hanging="420"/>
        <w:rPr>
          <w:rFonts w:eastAsia="標楷體"/>
          <w:sz w:val="28"/>
          <w:szCs w:val="28"/>
        </w:rPr>
      </w:pPr>
      <w:r w:rsidRPr="005F25AB">
        <w:rPr>
          <w:rFonts w:eastAsia="標楷體" w:hAnsi="標楷體" w:hint="eastAsia"/>
          <w:sz w:val="28"/>
          <w:szCs w:val="28"/>
        </w:rPr>
        <w:t>●</w:t>
      </w:r>
      <w:r w:rsidRPr="005F25AB">
        <w:rPr>
          <w:rFonts w:eastAsia="標楷體" w:hAnsi="標楷體"/>
          <w:sz w:val="28"/>
          <w:szCs w:val="28"/>
        </w:rPr>
        <w:t>選擇題：</w:t>
      </w:r>
      <w:r w:rsidRPr="005F25AB">
        <w:rPr>
          <w:rFonts w:eastAsia="標楷體" w:hAnsi="標楷體"/>
          <w:sz w:val="28"/>
          <w:szCs w:val="28"/>
        </w:rPr>
        <w:t>100</w:t>
      </w:r>
      <w:r w:rsidRPr="005F25AB">
        <w:rPr>
          <w:rFonts w:eastAsia="標楷體" w:hAnsi="標楷體" w:hint="eastAsia"/>
          <w:sz w:val="28"/>
          <w:szCs w:val="28"/>
        </w:rPr>
        <w:t>%</w:t>
      </w:r>
      <w:r w:rsidR="003F0543">
        <w:rPr>
          <w:rFonts w:eastAsia="標楷體" w:hAnsi="標楷體" w:hint="eastAsia"/>
          <w:sz w:val="28"/>
          <w:szCs w:val="28"/>
        </w:rPr>
        <w:t xml:space="preserve">   </w:t>
      </w:r>
      <w:r w:rsidR="003F0543" w:rsidRPr="005F25AB">
        <w:rPr>
          <w:rFonts w:eastAsia="標楷體" w:hint="eastAsia"/>
          <w:b/>
        </w:rPr>
        <w:t>1.~</w:t>
      </w:r>
      <w:r w:rsidR="003F0543" w:rsidRPr="005F25AB">
        <w:rPr>
          <w:rFonts w:eastAsia="標楷體"/>
          <w:b/>
        </w:rPr>
        <w:t>10</w:t>
      </w:r>
      <w:r w:rsidR="003F0543" w:rsidRPr="005F25AB">
        <w:rPr>
          <w:rFonts w:eastAsia="標楷體" w:hint="eastAsia"/>
          <w:b/>
        </w:rPr>
        <w:t>.</w:t>
      </w:r>
      <w:r w:rsidR="003F0543" w:rsidRPr="005F25AB">
        <w:rPr>
          <w:rFonts w:eastAsia="標楷體" w:hint="eastAsia"/>
          <w:b/>
        </w:rPr>
        <w:t>每題</w:t>
      </w:r>
      <w:r w:rsidR="003F0543" w:rsidRPr="005F25AB">
        <w:rPr>
          <w:rFonts w:eastAsia="標楷體" w:hint="eastAsia"/>
          <w:b/>
        </w:rPr>
        <w:t>1</w:t>
      </w:r>
      <w:r w:rsidR="003F0543" w:rsidRPr="005F25AB">
        <w:rPr>
          <w:rFonts w:eastAsia="標楷體" w:hint="eastAsia"/>
          <w:b/>
        </w:rPr>
        <w:t>分</w:t>
      </w:r>
      <w:r w:rsidR="003F0543" w:rsidRPr="005F25AB">
        <w:rPr>
          <w:rFonts w:eastAsia="標楷體" w:hint="eastAsia"/>
          <w:b/>
        </w:rPr>
        <w:t xml:space="preserve">      </w:t>
      </w:r>
      <w:r w:rsidR="003F0543" w:rsidRPr="005F25AB">
        <w:rPr>
          <w:rFonts w:eastAsia="標楷體"/>
          <w:b/>
        </w:rPr>
        <w:t>11</w:t>
      </w:r>
      <w:r w:rsidR="003F0543" w:rsidRPr="005F25AB">
        <w:rPr>
          <w:rFonts w:eastAsia="標楷體" w:hint="eastAsia"/>
          <w:b/>
        </w:rPr>
        <w:t>.~</w:t>
      </w:r>
      <w:r w:rsidR="003F0543" w:rsidRPr="005F25AB">
        <w:rPr>
          <w:rFonts w:eastAsia="標楷體"/>
          <w:b/>
        </w:rPr>
        <w:t>55</w:t>
      </w:r>
      <w:r w:rsidR="003F0543" w:rsidRPr="005F25AB">
        <w:rPr>
          <w:rFonts w:eastAsia="標楷體" w:hint="eastAsia"/>
          <w:b/>
        </w:rPr>
        <w:t>.</w:t>
      </w:r>
      <w:r w:rsidR="003F0543" w:rsidRPr="005F25AB">
        <w:rPr>
          <w:rFonts w:eastAsia="標楷體" w:hint="eastAsia"/>
          <w:b/>
        </w:rPr>
        <w:t>每題</w:t>
      </w:r>
      <w:r w:rsidR="003F0543" w:rsidRPr="005F25AB">
        <w:rPr>
          <w:rFonts w:eastAsia="標楷體" w:hint="eastAsia"/>
          <w:b/>
        </w:rPr>
        <w:t>2</w:t>
      </w:r>
      <w:r w:rsidR="003F0543" w:rsidRPr="005F25AB">
        <w:rPr>
          <w:rFonts w:eastAsia="標楷體" w:hint="eastAsia"/>
          <w:b/>
        </w:rPr>
        <w:t>分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233"/>
        <w:gridCol w:w="1233"/>
        <w:gridCol w:w="1233"/>
        <w:gridCol w:w="1233"/>
        <w:gridCol w:w="1232"/>
        <w:gridCol w:w="1233"/>
        <w:gridCol w:w="1233"/>
        <w:gridCol w:w="1233"/>
        <w:gridCol w:w="1233"/>
      </w:tblGrid>
      <w:tr w:rsidR="005F25AB" w:rsidRPr="005F25AB" w14:paraId="309956E9" w14:textId="77777777" w:rsidTr="00C618A6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06D3E339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9C0B3FD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40C59FD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890E386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9757A46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AE0AD2A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8600703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6F9E75E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C2DBC92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1A7E216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10</w:t>
            </w:r>
          </w:p>
        </w:tc>
      </w:tr>
      <w:tr w:rsidR="005F25AB" w:rsidRPr="005F25AB" w14:paraId="52AE3939" w14:textId="77777777" w:rsidTr="00C618A6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05A7F839" w14:textId="276132B4" w:rsidR="009735C5" w:rsidRPr="005F25AB" w:rsidRDefault="00053F9F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EA5270" w14:textId="1B787CD2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3696137" w14:textId="11573A9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C33C3E" w14:textId="5A70671C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8EAF860" w14:textId="2530815A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947839E" w14:textId="50DF2DEA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7913144" w14:textId="1CF14A25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81BFAFC" w14:textId="6FB622A3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4786400" w14:textId="395BC612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9A10E4C" w14:textId="10CA67F3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</w:tr>
      <w:tr w:rsidR="005F25AB" w:rsidRPr="005F25AB" w14:paraId="5E211EB3" w14:textId="77777777" w:rsidTr="00C618A6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00D621B8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1D83370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4E3A0DE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24334CF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F1B6D66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3A40D692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47463D2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02665C0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C1A5742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9925704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20</w:t>
            </w:r>
          </w:p>
        </w:tc>
      </w:tr>
      <w:tr w:rsidR="005F25AB" w:rsidRPr="005F25AB" w14:paraId="411E15AC" w14:textId="77777777" w:rsidTr="00C618A6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37A3A899" w14:textId="40028CB9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87BAD1" w14:textId="3CDD7EE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E16B779" w14:textId="185B559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88964BC" w14:textId="02F04A1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EA80F2" w14:textId="575831D2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61BF66" w14:textId="6D7C25B9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F86CB8" w14:textId="4EC01248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96F9F51" w14:textId="398A3989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A3FC369" w14:textId="06CE0D65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387CF1" w14:textId="29E4A041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</w:tr>
      <w:tr w:rsidR="005F25AB" w:rsidRPr="005F25AB" w14:paraId="2411BE6C" w14:textId="77777777" w:rsidTr="00C618A6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3A324585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5A1D795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CD847EC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04BE594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AB3251F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25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75A4059A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26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077E200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27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225F9FD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5F4062D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29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D9DA6B7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30</w:t>
            </w:r>
          </w:p>
        </w:tc>
      </w:tr>
      <w:tr w:rsidR="005F25AB" w:rsidRPr="005F25AB" w14:paraId="39939245" w14:textId="77777777" w:rsidTr="00C618A6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57C2FAD7" w14:textId="42E498C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E1E007D" w14:textId="56C703B5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05BB51" w14:textId="2BE60DAC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EFC84D" w14:textId="33A74DE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7E3FC73" w14:textId="3465AA7C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058B6C0" w14:textId="3B4A16A9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6797AC" w14:textId="24543367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329CF8" w14:textId="4D44C05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BCA525" w14:textId="6194E110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718481F" w14:textId="278B19E0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</w:tr>
      <w:tr w:rsidR="005F25AB" w:rsidRPr="005F25AB" w14:paraId="23AC0CA2" w14:textId="77777777" w:rsidTr="00C618A6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6D5F461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B0FF4AE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2E2AB6D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7B4304A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6AD61D9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35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148F88F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36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185477C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37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1145A4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4D75345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39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23A247DF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40</w:t>
            </w:r>
          </w:p>
        </w:tc>
      </w:tr>
      <w:tr w:rsidR="005F25AB" w:rsidRPr="005F25AB" w14:paraId="3EF4F024" w14:textId="77777777" w:rsidTr="00C618A6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1A6D556E" w14:textId="1E6C71E8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7327BD" w14:textId="415A885B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C86224" w14:textId="492DD1F1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569C8E2" w14:textId="7DDBDDF1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64C5CB8" w14:textId="76DE6D1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8DD7C9" w14:textId="4E0D20CB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E9C04CD" w14:textId="68AFE030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270EA96" w14:textId="3E38867A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0E46C96" w14:textId="605DCC0B" w:rsidR="009735C5" w:rsidRPr="005F25AB" w:rsidRDefault="005630C6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268623" w14:textId="222558E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</w:tr>
      <w:tr w:rsidR="005F25AB" w:rsidRPr="005F25AB" w14:paraId="0E5C7144" w14:textId="77777777" w:rsidTr="00C618A6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5AD5FA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73A996C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E1CC0B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01914E6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D43AA25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45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7E3518A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46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46BBFDF7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47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50AB69C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48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770C5C41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49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03C24CC" w14:textId="77777777" w:rsidR="009735C5" w:rsidRPr="005F25AB" w:rsidRDefault="009735C5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50</w:t>
            </w:r>
          </w:p>
        </w:tc>
      </w:tr>
      <w:tr w:rsidR="005F25AB" w:rsidRPr="005F25AB" w14:paraId="45F2522E" w14:textId="77777777" w:rsidTr="00C618A6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0B71F84D" w14:textId="0DD18598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4F5719" w14:textId="39FED79C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4CD2B9B" w14:textId="00A248C7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E0EA4C3" w14:textId="6CCEAA3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2D3A34E" w14:textId="4F661651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C2CD8B4" w14:textId="1A73084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824468" w14:textId="4A125ADF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8753E0" w14:textId="3D35023E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A98939" w14:textId="35A3C736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02292C" w14:textId="671E2F6B" w:rsidR="009735C5" w:rsidRPr="005F25AB" w:rsidRDefault="0085568A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</w:tr>
      <w:tr w:rsidR="00E610AB" w:rsidRPr="005F25AB" w14:paraId="5A7C77C2" w14:textId="77777777" w:rsidTr="00C52FF7">
        <w:trPr>
          <w:trHeight w:val="392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7C477657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C93DA52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2F2B593A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2D0ACCF4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265800A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/>
                <w:sz w:val="28"/>
                <w:szCs w:val="28"/>
              </w:rPr>
              <w:t>55</w:t>
            </w:r>
          </w:p>
        </w:tc>
        <w:tc>
          <w:tcPr>
            <w:tcW w:w="6164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4610EAA" w14:textId="057E409B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10AB">
              <w:rPr>
                <w:rFonts w:eastAsia="標楷體" w:hint="eastAsia"/>
                <w:b/>
                <w:color w:val="FF0000"/>
              </w:rPr>
              <w:t>1.~</w:t>
            </w:r>
            <w:r w:rsidRPr="00E610AB">
              <w:rPr>
                <w:rFonts w:eastAsia="標楷體"/>
                <w:b/>
                <w:color w:val="FF0000"/>
              </w:rPr>
              <w:t>10</w:t>
            </w:r>
            <w:r w:rsidRPr="00E610AB">
              <w:rPr>
                <w:rFonts w:eastAsia="標楷體" w:hint="eastAsia"/>
                <w:b/>
                <w:color w:val="FF0000"/>
              </w:rPr>
              <w:t>.</w:t>
            </w:r>
            <w:r w:rsidRPr="00E610AB">
              <w:rPr>
                <w:rFonts w:eastAsia="標楷體" w:hint="eastAsia"/>
                <w:b/>
                <w:color w:val="FF0000"/>
              </w:rPr>
              <w:t>每題</w:t>
            </w:r>
            <w:r w:rsidRPr="00E610AB">
              <w:rPr>
                <w:rFonts w:eastAsia="標楷體" w:hint="eastAsia"/>
                <w:b/>
                <w:color w:val="FF0000"/>
              </w:rPr>
              <w:t>1</w:t>
            </w:r>
            <w:r w:rsidRPr="00E610AB">
              <w:rPr>
                <w:rFonts w:eastAsia="標楷體" w:hint="eastAsia"/>
                <w:b/>
                <w:color w:val="FF0000"/>
              </w:rPr>
              <w:t>分</w:t>
            </w:r>
            <w:r w:rsidRPr="00E610AB">
              <w:rPr>
                <w:rFonts w:eastAsia="標楷體" w:hint="eastAsia"/>
                <w:b/>
                <w:color w:val="FF0000"/>
              </w:rPr>
              <w:t xml:space="preserve">      </w:t>
            </w:r>
            <w:r w:rsidRPr="00E610AB">
              <w:rPr>
                <w:rFonts w:eastAsia="標楷體"/>
                <w:b/>
                <w:color w:val="FF0000"/>
              </w:rPr>
              <w:t>11</w:t>
            </w:r>
            <w:r w:rsidRPr="00E610AB">
              <w:rPr>
                <w:rFonts w:eastAsia="標楷體" w:hint="eastAsia"/>
                <w:b/>
                <w:color w:val="FF0000"/>
              </w:rPr>
              <w:t>.~</w:t>
            </w:r>
            <w:r w:rsidRPr="00E610AB">
              <w:rPr>
                <w:rFonts w:eastAsia="標楷體"/>
                <w:b/>
                <w:color w:val="FF0000"/>
              </w:rPr>
              <w:t>55</w:t>
            </w:r>
            <w:r w:rsidRPr="00E610AB">
              <w:rPr>
                <w:rFonts w:eastAsia="標楷體" w:hint="eastAsia"/>
                <w:b/>
                <w:color w:val="FF0000"/>
              </w:rPr>
              <w:t>.</w:t>
            </w:r>
            <w:r w:rsidRPr="00E610AB">
              <w:rPr>
                <w:rFonts w:eastAsia="標楷體" w:hint="eastAsia"/>
                <w:b/>
                <w:color w:val="FF0000"/>
              </w:rPr>
              <w:t>每題</w:t>
            </w:r>
            <w:r w:rsidRPr="00E610AB">
              <w:rPr>
                <w:rFonts w:eastAsia="標楷體" w:hint="eastAsia"/>
                <w:b/>
                <w:color w:val="FF0000"/>
              </w:rPr>
              <w:t>2</w:t>
            </w:r>
            <w:r w:rsidRPr="00E610AB">
              <w:rPr>
                <w:rFonts w:eastAsia="標楷體" w:hint="eastAsia"/>
                <w:b/>
                <w:color w:val="FF0000"/>
              </w:rPr>
              <w:t>分</w:t>
            </w:r>
          </w:p>
        </w:tc>
      </w:tr>
      <w:tr w:rsidR="00E610AB" w:rsidRPr="005F25AB" w14:paraId="7EC911D6" w14:textId="77777777" w:rsidTr="00C52FF7">
        <w:trPr>
          <w:trHeight w:val="392"/>
        </w:trPr>
        <w:tc>
          <w:tcPr>
            <w:tcW w:w="1232" w:type="dxa"/>
            <w:shd w:val="clear" w:color="auto" w:fill="auto"/>
            <w:vAlign w:val="center"/>
          </w:tcPr>
          <w:p w14:paraId="740B2BCF" w14:textId="205F189D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9C9856" w14:textId="08E85292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18D0A0F" w14:textId="75E05250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AC7D42A" w14:textId="39C2CF48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232CB1" w14:textId="0196DFB1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F25AB"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6164" w:type="dxa"/>
            <w:gridSpan w:val="5"/>
            <w:vMerge/>
            <w:shd w:val="clear" w:color="auto" w:fill="auto"/>
            <w:vAlign w:val="center"/>
          </w:tcPr>
          <w:p w14:paraId="74DA8910" w14:textId="77777777" w:rsidR="00E610AB" w:rsidRPr="005F25AB" w:rsidRDefault="00E610AB" w:rsidP="00C618A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8223850" w14:textId="77777777" w:rsidR="009735C5" w:rsidRPr="00632AC6" w:rsidRDefault="009735C5" w:rsidP="009735C5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10F8703" w14:textId="6B42CCCF" w:rsidR="009735C5" w:rsidRPr="003F0543" w:rsidRDefault="009735C5" w:rsidP="003F0543">
      <w:pPr>
        <w:snapToGrid w:val="0"/>
        <w:spacing w:line="360" w:lineRule="exact"/>
        <w:jc w:val="center"/>
        <w:rPr>
          <w:rFonts w:eastAsia="標楷體" w:hAnsi="標楷體"/>
          <w:sz w:val="32"/>
          <w:szCs w:val="32"/>
        </w:rPr>
      </w:pPr>
      <w:r w:rsidRPr="001E4CBE">
        <w:rPr>
          <w:rFonts w:eastAsia="標楷體" w:hAnsi="標楷體" w:hint="eastAsia"/>
          <w:sz w:val="32"/>
          <w:szCs w:val="32"/>
        </w:rPr>
        <w:t>聽力測驗</w:t>
      </w:r>
      <w:r w:rsidR="003F0543">
        <w:rPr>
          <w:rFonts w:eastAsia="標楷體" w:hAnsi="標楷體" w:hint="eastAsia"/>
          <w:sz w:val="32"/>
          <w:szCs w:val="32"/>
        </w:rPr>
        <w:t>錄音稿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30"/>
        <w:gridCol w:w="6430"/>
      </w:tblGrid>
      <w:tr w:rsidR="009735C5" w:rsidRPr="004A1993" w14:paraId="4E60168F" w14:textId="77777777" w:rsidTr="00C618A6">
        <w:tc>
          <w:tcPr>
            <w:tcW w:w="6430" w:type="dxa"/>
          </w:tcPr>
          <w:p w14:paraId="0BBB5E73" w14:textId="77777777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 w:rsidRPr="004A1993">
              <w:rPr>
                <w:rFonts w:eastAsia="標楷體"/>
              </w:rPr>
              <w:t>一、請選出聽到的單字</w:t>
            </w:r>
            <w:r w:rsidRPr="004A1993">
              <w:rPr>
                <w:rFonts w:eastAsia="標楷體" w:hAnsi="標楷體" w:hint="eastAsia"/>
                <w:sz w:val="24"/>
              </w:rPr>
              <w:t>。</w:t>
            </w:r>
          </w:p>
          <w:p w14:paraId="2E232BE2" w14:textId="594B1DF2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 w:rsidRPr="004A1993">
              <w:t>1. Victor bought some forks and spoons for the party.</w:t>
            </w:r>
          </w:p>
          <w:p w14:paraId="1657493B" w14:textId="31C8B644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 w:rsidRPr="004A1993">
              <w:t>2. The mountain lake is about 15 miles away from here.</w:t>
            </w:r>
          </w:p>
          <w:p w14:paraId="2DA124E4" w14:textId="7C051103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 w:rsidRPr="004A1993">
              <w:t>3. Lucy’s car is making a noise.  What’s wrong?</w:t>
            </w:r>
          </w:p>
          <w:p w14:paraId="1A110B1C" w14:textId="696A96C6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 w:rsidRPr="004A1993">
              <w:t>4. Although the knife is expensive, it’s not very useful.</w:t>
            </w:r>
          </w:p>
          <w:p w14:paraId="1AE3E134" w14:textId="39271F58" w:rsidR="009735C5" w:rsidRPr="004A1993" w:rsidRDefault="009735C5" w:rsidP="00C618A6">
            <w:pPr>
              <w:snapToGrid w:val="0"/>
              <w:spacing w:line="360" w:lineRule="exact"/>
            </w:pPr>
            <w:r w:rsidRPr="004A1993">
              <w:t>5. Meg and her husband live a simple life</w:t>
            </w:r>
            <w:r w:rsidR="00053F9F">
              <w:t xml:space="preserve"> </w:t>
            </w:r>
            <w:r w:rsidRPr="004A1993">
              <w:t>in the mountains.</w:t>
            </w:r>
          </w:p>
        </w:tc>
        <w:tc>
          <w:tcPr>
            <w:tcW w:w="6430" w:type="dxa"/>
          </w:tcPr>
          <w:p w14:paraId="33434BED" w14:textId="7359386D" w:rsidR="009735C5" w:rsidRPr="004A1993" w:rsidRDefault="009735C5" w:rsidP="00C618A6">
            <w:pPr>
              <w:pStyle w:val="a3"/>
              <w:snapToGrid w:val="0"/>
              <w:spacing w:line="360" w:lineRule="exact"/>
              <w:ind w:firstLineChars="0" w:firstLine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4A1993">
              <w:rPr>
                <w:rFonts w:eastAsia="標楷體" w:hAnsi="標楷體" w:hint="eastAsia"/>
                <w:sz w:val="24"/>
              </w:rPr>
              <w:t>二</w:t>
            </w:r>
            <w:r w:rsidRPr="004A1993">
              <w:rPr>
                <w:rFonts w:eastAsia="標楷體" w:hAnsi="標楷體"/>
                <w:sz w:val="24"/>
              </w:rPr>
              <w:t>、</w:t>
            </w:r>
            <w:r w:rsidRPr="004A1993">
              <w:rPr>
                <w:rFonts w:eastAsia="標楷體" w:hAnsi="標楷體" w:hint="eastAsia"/>
                <w:sz w:val="24"/>
              </w:rPr>
              <w:t>根據聽到的內容，選出</w:t>
            </w:r>
            <w:r w:rsidR="00053F9F">
              <w:rPr>
                <w:rFonts w:eastAsia="標楷體" w:hAnsi="標楷體" w:hint="eastAsia"/>
                <w:sz w:val="24"/>
              </w:rPr>
              <w:t>合適</w:t>
            </w:r>
            <w:r w:rsidRPr="004A1993">
              <w:rPr>
                <w:rFonts w:eastAsia="標楷體" w:hAnsi="標楷體" w:hint="eastAsia"/>
                <w:sz w:val="24"/>
              </w:rPr>
              <w:t>的回應。</w:t>
            </w:r>
          </w:p>
          <w:p w14:paraId="37C49A3D" w14:textId="2BDDCD69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>
              <w:t>6</w:t>
            </w:r>
            <w:r w:rsidRPr="004A1993">
              <w:rPr>
                <w:rFonts w:hint="eastAsia"/>
              </w:rPr>
              <w:t>.</w:t>
            </w:r>
            <w:r w:rsidRPr="004A1993">
              <w:t xml:space="preserve"> There’s no excuse for me to talk to you like that.  I’m so sorry. </w:t>
            </w:r>
          </w:p>
          <w:p w14:paraId="0C5DF985" w14:textId="4D3CADA1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>
              <w:t>7</w:t>
            </w:r>
            <w:r w:rsidRPr="004A1993">
              <w:rPr>
                <w:rFonts w:hint="eastAsia"/>
              </w:rPr>
              <w:t>.</w:t>
            </w:r>
            <w:r w:rsidRPr="004A1993">
              <w:t xml:space="preserve"> How are you feeling now? </w:t>
            </w:r>
          </w:p>
          <w:p w14:paraId="0C3A1140" w14:textId="130F4E54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>
              <w:t>8</w:t>
            </w:r>
            <w:r w:rsidRPr="004A1993">
              <w:rPr>
                <w:rFonts w:hint="eastAsia"/>
              </w:rPr>
              <w:t>.</w:t>
            </w:r>
            <w:r w:rsidRPr="004A1993">
              <w:t xml:space="preserve"> Do you hear someone shouting? </w:t>
            </w:r>
          </w:p>
          <w:p w14:paraId="2AB484FD" w14:textId="06916654" w:rsidR="009735C5" w:rsidRPr="004A1993" w:rsidRDefault="009735C5" w:rsidP="00C618A6">
            <w:pPr>
              <w:snapToGrid w:val="0"/>
              <w:spacing w:line="360" w:lineRule="exact"/>
              <w:ind w:left="300" w:hangingChars="150" w:hanging="300"/>
            </w:pPr>
            <w:r>
              <w:t>9</w:t>
            </w:r>
            <w:r w:rsidRPr="004A1993">
              <w:rPr>
                <w:rFonts w:hint="eastAsia"/>
              </w:rPr>
              <w:t>.</w:t>
            </w:r>
            <w:r w:rsidRPr="004A1993">
              <w:t xml:space="preserve"> Who jumped the farthest on the sports day?</w:t>
            </w:r>
          </w:p>
          <w:p w14:paraId="6A5EB559" w14:textId="40D6AC01" w:rsidR="009735C5" w:rsidRPr="004A1993" w:rsidRDefault="009735C5" w:rsidP="00C618A6">
            <w:pPr>
              <w:snapToGrid w:val="0"/>
              <w:spacing w:line="360" w:lineRule="exact"/>
            </w:pPr>
            <w:r>
              <w:t>10</w:t>
            </w:r>
            <w:r w:rsidRPr="004A1993">
              <w:rPr>
                <w:rFonts w:hint="eastAsia"/>
              </w:rPr>
              <w:t>.</w:t>
            </w:r>
            <w:r w:rsidRPr="004A1993">
              <w:t xml:space="preserve"> Outdoor safety is important.  Always be careful when you go out.</w:t>
            </w:r>
          </w:p>
        </w:tc>
      </w:tr>
      <w:tr w:rsidR="009735C5" w:rsidRPr="006E288D" w14:paraId="665B2DE2" w14:textId="77777777" w:rsidTr="00C618A6">
        <w:tc>
          <w:tcPr>
            <w:tcW w:w="12860" w:type="dxa"/>
            <w:gridSpan w:val="2"/>
          </w:tcPr>
          <w:p w14:paraId="574E561F" w14:textId="77777777" w:rsidR="009735C5" w:rsidRPr="006E288D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 w:rsidRPr="006E288D">
              <w:rPr>
                <w:rFonts w:eastAsia="標楷體" w:hint="eastAsia"/>
              </w:rPr>
              <w:t>三、</w:t>
            </w:r>
            <w:r w:rsidRPr="006E288D">
              <w:rPr>
                <w:rFonts w:eastAsia="標楷體" w:hint="eastAsia"/>
                <w:sz w:val="24"/>
              </w:rPr>
              <w:t>請根據聽到的對話與問題，選出最適合的答案。</w:t>
            </w:r>
          </w:p>
          <w:p w14:paraId="734ACBDC" w14:textId="43FB6116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1. </w:t>
            </w:r>
          </w:p>
          <w:p w14:paraId="177BA6A5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I can’t go to see the movie with you tonight.</w:t>
            </w:r>
          </w:p>
          <w:p w14:paraId="7DB4B4D2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M: Wh</w:t>
            </w:r>
            <w:r>
              <w:rPr>
                <w:rFonts w:eastAsia="標楷體"/>
              </w:rPr>
              <w:t>y not?  It’s a great movie.</w:t>
            </w:r>
          </w:p>
          <w:p w14:paraId="1889D4ED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I have an important test tomorrow.</w:t>
            </w:r>
          </w:p>
          <w:p w14:paraId="7ABA4CA7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>
              <w:rPr>
                <w:rFonts w:eastAsia="標楷體"/>
              </w:rPr>
              <w:t>: What will the woman do tonight?</w:t>
            </w:r>
          </w:p>
          <w:p w14:paraId="581BAA96" w14:textId="1DC85592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2.</w:t>
            </w:r>
          </w:p>
          <w:p w14:paraId="386C2983" w14:textId="317C7341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Oh, look at this special yellow skirt.  Just three thousand dollar</w:t>
            </w:r>
            <w:r w:rsidR="00053F9F">
              <w:rPr>
                <w:rFonts w:eastAsia="標楷體"/>
              </w:rPr>
              <w:t>s</w:t>
            </w:r>
            <w:r>
              <w:rPr>
                <w:rFonts w:eastAsia="標楷體"/>
              </w:rPr>
              <w:t>.</w:t>
            </w:r>
          </w:p>
          <w:p w14:paraId="28816B72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It will cost you an arm and a leg.  You only make ten thousand dollars a month.</w:t>
            </w:r>
          </w:p>
          <w:p w14:paraId="0803BAA0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>
              <w:rPr>
                <w:rFonts w:eastAsia="標楷體"/>
              </w:rPr>
              <w:t>: When the man tells the woman, “It will cost you an arm and a leg.”  What does it mean?</w:t>
            </w:r>
          </w:p>
          <w:p w14:paraId="121B472C" w14:textId="29878DF1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3.</w:t>
            </w:r>
          </w:p>
          <w:p w14:paraId="3B861B8E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Sophie, is everything going well at school?  It’s been two weeks, right?</w:t>
            </w:r>
          </w:p>
          <w:p w14:paraId="22DBF5BF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Yeah, I’ve met three classmates, who love drawing pictures.  Just like me.</w:t>
            </w:r>
          </w:p>
          <w:p w14:paraId="6B6F6E16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How about classes?</w:t>
            </w:r>
          </w:p>
          <w:p w14:paraId="2CDF29B2" w14:textId="42582312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 xml:space="preserve">: Well…Most of them are </w:t>
            </w:r>
            <w:r w:rsidR="00053F9F">
              <w:rPr>
                <w:rFonts w:eastAsia="標楷體"/>
              </w:rPr>
              <w:t>interesting</w:t>
            </w:r>
            <w:r>
              <w:rPr>
                <w:rFonts w:eastAsia="標楷體"/>
              </w:rPr>
              <w:t xml:space="preserve">, but I have much more </w:t>
            </w:r>
            <w:r w:rsidR="00053F9F">
              <w:rPr>
                <w:rFonts w:eastAsia="標楷體"/>
              </w:rPr>
              <w:t>homework</w:t>
            </w:r>
            <w:r>
              <w:rPr>
                <w:rFonts w:eastAsia="標楷體"/>
              </w:rPr>
              <w:t xml:space="preserve"> here than at my last school.</w:t>
            </w:r>
          </w:p>
          <w:p w14:paraId="4BDBCD87" w14:textId="77777777" w:rsidR="009735C5" w:rsidRDefault="009735C5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>
              <w:rPr>
                <w:rFonts w:eastAsia="標楷體"/>
              </w:rPr>
              <w:t>: What can we know about Sophie?</w:t>
            </w:r>
          </w:p>
          <w:p w14:paraId="501A2284" w14:textId="77777777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4.</w:t>
            </w:r>
          </w:p>
          <w:p w14:paraId="06B6D04A" w14:textId="77777777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Baby, which looks better with this shirt, the yellow or red tie?</w:t>
            </w:r>
          </w:p>
          <w:p w14:paraId="04403FC6" w14:textId="5261694F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Put on the red one.  The yellow one is boring.</w:t>
            </w:r>
          </w:p>
          <w:p w14:paraId="7477FF8C" w14:textId="107E5B2D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Thanks.  By the way, you look like a million bucks in that dress.  Is it new?</w:t>
            </w:r>
          </w:p>
          <w:p w14:paraId="6EFF67F1" w14:textId="77777777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Not really, it’s from my mother.  Hey, which necklace do you think I should wear with it?</w:t>
            </w:r>
          </w:p>
          <w:p w14:paraId="2DB92407" w14:textId="2F082A28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M: Ho</w:t>
            </w:r>
            <w:r>
              <w:rPr>
                <w:rFonts w:eastAsia="標楷體"/>
              </w:rPr>
              <w:t>w about your grandmother’s pearl necklace.  You look charming with it.</w:t>
            </w:r>
          </w:p>
          <w:p w14:paraId="73DA422B" w14:textId="77777777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Perfect!  I’ll go with that then.</w:t>
            </w:r>
          </w:p>
          <w:p w14:paraId="3184EA45" w14:textId="77777777" w:rsidR="00F76D4B" w:rsidRDefault="00F76D4B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>
              <w:rPr>
                <w:rFonts w:eastAsia="標楷體"/>
              </w:rPr>
              <w:t xml:space="preserve">: What </w:t>
            </w:r>
            <w:proofErr w:type="gramStart"/>
            <w:r>
              <w:rPr>
                <w:rFonts w:eastAsia="標楷體"/>
              </w:rPr>
              <w:t>are</w:t>
            </w:r>
            <w:proofErr w:type="gramEnd"/>
            <w:r>
              <w:rPr>
                <w:rFonts w:eastAsia="標楷體"/>
              </w:rPr>
              <w:t xml:space="preserve"> the people doing?</w:t>
            </w:r>
          </w:p>
          <w:p w14:paraId="5D8414FD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5.</w:t>
            </w:r>
          </w:p>
          <w:p w14:paraId="67EAF689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Lady, you can’t throw that bag in the garbage truck.</w:t>
            </w:r>
          </w:p>
          <w:p w14:paraId="5B6AAE5A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: Why not?  It’s just regular garbage, not things for recycling.</w:t>
            </w:r>
          </w:p>
          <w:p w14:paraId="318A4F73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: All general garbage needs to go in the city’s designated garbage bags.</w:t>
            </w:r>
          </w:p>
          <w:p w14:paraId="41D8DC4D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W: I d</w:t>
            </w:r>
            <w:r>
              <w:rPr>
                <w:rFonts w:eastAsia="標楷體"/>
              </w:rPr>
              <w:t>idn’t know that.  Where can I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get my hands on these designated garbage bags?</w:t>
            </w:r>
          </w:p>
          <w:p w14:paraId="10F06411" w14:textId="77777777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M</w:t>
            </w:r>
            <w:r>
              <w:rPr>
                <w:rFonts w:eastAsia="標楷體"/>
              </w:rPr>
              <w:t>: You can buy them at most convenience stores and supermarkets.</w:t>
            </w:r>
          </w:p>
          <w:p w14:paraId="638A97A1" w14:textId="057032BC" w:rsidR="007B70CA" w:rsidRDefault="007B70CA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 xml:space="preserve">: I see.  Thanks for </w:t>
            </w:r>
            <w:r w:rsidR="00407807">
              <w:rPr>
                <w:rFonts w:eastAsia="標楷體"/>
              </w:rPr>
              <w:t>the information.  I will do what you said.</w:t>
            </w:r>
          </w:p>
          <w:p w14:paraId="084F5421" w14:textId="2BFDF8AF" w:rsidR="00407807" w:rsidRPr="004A1993" w:rsidRDefault="00407807" w:rsidP="00C618A6">
            <w:pPr>
              <w:snapToGrid w:val="0"/>
              <w:spacing w:line="360" w:lineRule="exact"/>
              <w:ind w:left="300" w:hangingChars="150" w:hanging="300"/>
              <w:rPr>
                <w:rFonts w:eastAsia="標楷體"/>
              </w:rPr>
            </w:pPr>
            <w:r>
              <w:rPr>
                <w:rFonts w:eastAsia="標楷體" w:hint="eastAsia"/>
              </w:rPr>
              <w:t>Q</w:t>
            </w:r>
            <w:r>
              <w:rPr>
                <w:rFonts w:eastAsia="標楷體"/>
              </w:rPr>
              <w:t>: What will the lady do next time?</w:t>
            </w:r>
          </w:p>
        </w:tc>
      </w:tr>
    </w:tbl>
    <w:p w14:paraId="5AAD2EE4" w14:textId="5DD1C8D1" w:rsidR="009735C5" w:rsidRDefault="009735C5"/>
    <w:sectPr w:rsidR="009735C5" w:rsidSect="00E610AB">
      <w:pgSz w:w="14572" w:h="20639" w:code="12"/>
      <w:pgMar w:top="720" w:right="720" w:bottom="720" w:left="720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CFD1" w14:textId="77777777" w:rsidR="000E488E" w:rsidRDefault="000E488E" w:rsidP="00F76D4B">
      <w:r>
        <w:separator/>
      </w:r>
    </w:p>
  </w:endnote>
  <w:endnote w:type="continuationSeparator" w:id="0">
    <w:p w14:paraId="5ADF74E1" w14:textId="77777777" w:rsidR="000E488E" w:rsidRDefault="000E488E" w:rsidP="00F7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66CA" w14:textId="77777777" w:rsidR="000E488E" w:rsidRDefault="000E488E" w:rsidP="00F76D4B">
      <w:r>
        <w:separator/>
      </w:r>
    </w:p>
  </w:footnote>
  <w:footnote w:type="continuationSeparator" w:id="0">
    <w:p w14:paraId="46074359" w14:textId="77777777" w:rsidR="000E488E" w:rsidRDefault="000E488E" w:rsidP="00F76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5"/>
    <w:rsid w:val="0001711A"/>
    <w:rsid w:val="00053F9F"/>
    <w:rsid w:val="000E488E"/>
    <w:rsid w:val="00302C41"/>
    <w:rsid w:val="003B3A1D"/>
    <w:rsid w:val="003F0543"/>
    <w:rsid w:val="00407807"/>
    <w:rsid w:val="0042511D"/>
    <w:rsid w:val="005630C6"/>
    <w:rsid w:val="005F25AB"/>
    <w:rsid w:val="006460C2"/>
    <w:rsid w:val="007B70CA"/>
    <w:rsid w:val="0085568A"/>
    <w:rsid w:val="00903103"/>
    <w:rsid w:val="009735C5"/>
    <w:rsid w:val="009D5F12"/>
    <w:rsid w:val="00A5598F"/>
    <w:rsid w:val="00B617AC"/>
    <w:rsid w:val="00C2113E"/>
    <w:rsid w:val="00CE736A"/>
    <w:rsid w:val="00E610AB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A4C62"/>
  <w15:chartTrackingRefBased/>
  <w15:docId w15:val="{33C32D13-956C-49E0-81A7-70D37BC9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35C5"/>
    <w:pPr>
      <w:ind w:firstLineChars="200" w:firstLine="480"/>
    </w:pPr>
    <w:rPr>
      <w:kern w:val="0"/>
      <w:sz w:val="20"/>
    </w:rPr>
  </w:style>
  <w:style w:type="character" w:customStyle="1" w:styleId="a4">
    <w:name w:val="本文縮排 字元"/>
    <w:basedOn w:val="a0"/>
    <w:link w:val="a3"/>
    <w:rsid w:val="009735C5"/>
    <w:rPr>
      <w:rFonts w:ascii="Times New Roman" w:eastAsia="新細明體" w:hAnsi="Times New Roman" w:cs="Times New Roman"/>
      <w:kern w:val="0"/>
      <w:sz w:val="20"/>
      <w:szCs w:val="24"/>
    </w:rPr>
  </w:style>
  <w:style w:type="table" w:styleId="a5">
    <w:name w:val="Table Grid"/>
    <w:basedOn w:val="a1"/>
    <w:uiPriority w:val="39"/>
    <w:rsid w:val="009735C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6D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6D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盧盈樺</dc:creator>
  <cp:keywords/>
  <dc:description/>
  <cp:lastModifiedBy>admin</cp:lastModifiedBy>
  <cp:revision>2</cp:revision>
  <dcterms:created xsi:type="dcterms:W3CDTF">2022-06-20T01:37:00Z</dcterms:created>
  <dcterms:modified xsi:type="dcterms:W3CDTF">2022-06-20T01:37:00Z</dcterms:modified>
</cp:coreProperties>
</file>